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66CA" w14:textId="77777777" w:rsidR="00EE2B77" w:rsidRDefault="00EE2B77" w:rsidP="00EE2B77">
      <w:pPr>
        <w:jc w:val="both"/>
        <w:rPr>
          <w:rFonts w:ascii="Segoe UI" w:hAnsi="Segoe UI" w:cs="Segoe UI"/>
          <w:sz w:val="28"/>
          <w:szCs w:val="28"/>
        </w:rPr>
      </w:pPr>
      <w:r w:rsidRPr="00EE2B77">
        <w:rPr>
          <w:rFonts w:ascii="Segoe UI" w:hAnsi="Segoe UI" w:cs="Segoe UI"/>
          <w:sz w:val="28"/>
          <w:szCs w:val="28"/>
        </w:rPr>
        <w:t xml:space="preserve">Presentiamo qui di seguito i personaggi e il materiale predisposto per realizzare gli incontri. </w:t>
      </w:r>
    </w:p>
    <w:p w14:paraId="48BA913E" w14:textId="77777777" w:rsidR="00EE2B77" w:rsidRDefault="00EE2B77" w:rsidP="00EE2B77">
      <w:pPr>
        <w:jc w:val="both"/>
        <w:rPr>
          <w:rFonts w:ascii="Segoe UI" w:hAnsi="Segoe UI" w:cs="Segoe UI"/>
          <w:sz w:val="28"/>
          <w:szCs w:val="28"/>
        </w:rPr>
      </w:pPr>
      <w:r w:rsidRPr="00EE2B77">
        <w:rPr>
          <w:rFonts w:ascii="Segoe UI" w:hAnsi="Segoe UI" w:cs="Segoe UI"/>
          <w:sz w:val="28"/>
          <w:szCs w:val="28"/>
        </w:rPr>
        <w:t xml:space="preserve">È possibile anche individuare, tenendo presente la logica presentata precedentemente, altri testimoni o cercare ulteriore materiale che risulti più idoneo alle esigenze dei ragazzi. </w:t>
      </w:r>
    </w:p>
    <w:p w14:paraId="544D08C1" w14:textId="435AAF2F" w:rsidR="00EE2B77" w:rsidRDefault="00EE2B77" w:rsidP="00EE2B77">
      <w:pPr>
        <w:jc w:val="both"/>
        <w:rPr>
          <w:rFonts w:ascii="Segoe UI" w:hAnsi="Segoe UI" w:cs="Segoe UI"/>
          <w:sz w:val="28"/>
          <w:szCs w:val="28"/>
        </w:rPr>
      </w:pPr>
      <w:r w:rsidRPr="00EE2B77">
        <w:rPr>
          <w:rFonts w:ascii="Segoe UI" w:hAnsi="Segoe UI" w:cs="Segoe UI"/>
          <w:b/>
          <w:bCs/>
          <w:sz w:val="28"/>
          <w:szCs w:val="28"/>
        </w:rPr>
        <w:t>- Chiara Lubich</w:t>
      </w:r>
      <w:r w:rsidRPr="00EE2B77">
        <w:rPr>
          <w:rFonts w:ascii="Segoe UI" w:hAnsi="Segoe UI" w:cs="Segoe UI"/>
          <w:sz w:val="28"/>
          <w:szCs w:val="28"/>
        </w:rPr>
        <w:t xml:space="preserve">. Per questo incontro consigliamo di usare alcuni video in cui Chiara stessa racconta la trasformazione che il Signore ha operato in lei e la circostanza in cui ha colto la chiamata a donarsi a Lui </w:t>
      </w:r>
      <w:r w:rsidRPr="00EE2B77">
        <w:rPr>
          <w:rFonts w:ascii="Segoe UI" w:hAnsi="Segoe UI" w:cs="Segoe UI"/>
          <w:sz w:val="36"/>
          <w:szCs w:val="36"/>
        </w:rPr>
        <w:t>(</w:t>
      </w:r>
      <w:r>
        <w:rPr>
          <w:sz w:val="28"/>
          <w:szCs w:val="28"/>
        </w:rPr>
        <w:t>s</w:t>
      </w:r>
      <w:r w:rsidRPr="00EE2B77">
        <w:rPr>
          <w:sz w:val="28"/>
          <w:szCs w:val="28"/>
        </w:rPr>
        <w:t xml:space="preserve">i tratta di due video che si possono trovare in YouTube. Il primo è: Chiara Lubich si racconta (2) https://www.youtube.com/watch?v=eP7g9599rmE; il secondo è intitolato: Chiara Lubich si racconta (3) </w:t>
      </w:r>
      <w:proofErr w:type="gramStart"/>
      <w:r w:rsidRPr="00EE2B77">
        <w:rPr>
          <w:sz w:val="28"/>
          <w:szCs w:val="28"/>
        </w:rPr>
        <w:t>https://www.youtube.com/watch?v=bnSzKhMlOy8 .</w:t>
      </w:r>
      <w:proofErr w:type="gramEnd"/>
      <w:r w:rsidRPr="00EE2B77">
        <w:rPr>
          <w:sz w:val="28"/>
          <w:szCs w:val="28"/>
        </w:rPr>
        <w:t xml:space="preserve"> </w:t>
      </w:r>
      <w:r w:rsidRPr="00EE2B77">
        <w:rPr>
          <w:sz w:val="28"/>
          <w:szCs w:val="28"/>
        </w:rPr>
        <w:t>)</w:t>
      </w:r>
      <w:r w:rsidRPr="00EE2B77">
        <w:rPr>
          <w:rFonts w:ascii="Segoe UI" w:hAnsi="Segoe UI" w:cs="Segoe UI"/>
          <w:sz w:val="28"/>
          <w:szCs w:val="28"/>
        </w:rPr>
        <w:t xml:space="preserve"> </w:t>
      </w:r>
    </w:p>
    <w:p w14:paraId="34E530F8" w14:textId="77777777" w:rsidR="00EE2B77" w:rsidRDefault="00EE2B77" w:rsidP="00EE2B77">
      <w:pPr>
        <w:jc w:val="both"/>
        <w:rPr>
          <w:rFonts w:ascii="Segoe UI" w:hAnsi="Segoe UI" w:cs="Segoe UI"/>
          <w:sz w:val="28"/>
          <w:szCs w:val="28"/>
        </w:rPr>
      </w:pPr>
      <w:r w:rsidRPr="00EE2B77">
        <w:rPr>
          <w:rFonts w:ascii="Segoe UI" w:hAnsi="Segoe UI" w:cs="Segoe UI"/>
          <w:sz w:val="28"/>
          <w:szCs w:val="28"/>
        </w:rPr>
        <w:t xml:space="preserve">- </w:t>
      </w:r>
      <w:r w:rsidRPr="00EE2B77">
        <w:rPr>
          <w:rFonts w:ascii="Segoe UI" w:hAnsi="Segoe UI" w:cs="Segoe UI"/>
          <w:b/>
          <w:bCs/>
          <w:sz w:val="28"/>
          <w:szCs w:val="28"/>
        </w:rPr>
        <w:t>S. Filippo Neri</w:t>
      </w:r>
      <w:r w:rsidRPr="00EE2B77">
        <w:rPr>
          <w:rFonts w:ascii="Segoe UI" w:hAnsi="Segoe UI" w:cs="Segoe UI"/>
          <w:sz w:val="28"/>
          <w:szCs w:val="28"/>
        </w:rPr>
        <w:t xml:space="preserve">. Nello spazio web proponiamo un testo che può essere consegnato ai ragazzi e letto insieme. Esso riguarda un fatto singolare della vita del santo chiamato “Pentecoste di Filippo” in cui egli chiede il dono dello Spirito, che entra in lui in forma di globo di fuoco e lo riempie dell’amore di Dio. </w:t>
      </w:r>
    </w:p>
    <w:p w14:paraId="71B55196" w14:textId="77777777" w:rsidR="00EE2B77" w:rsidRDefault="00EE2B77" w:rsidP="00EE2B77">
      <w:pPr>
        <w:jc w:val="both"/>
        <w:rPr>
          <w:rFonts w:ascii="Segoe UI" w:hAnsi="Segoe UI" w:cs="Segoe UI"/>
          <w:sz w:val="28"/>
          <w:szCs w:val="28"/>
        </w:rPr>
      </w:pPr>
      <w:r w:rsidRPr="00EE2B77">
        <w:rPr>
          <w:rFonts w:ascii="Segoe UI" w:hAnsi="Segoe UI" w:cs="Segoe UI"/>
          <w:b/>
          <w:bCs/>
          <w:sz w:val="28"/>
          <w:szCs w:val="28"/>
        </w:rPr>
        <w:t>- Paolo VI.</w:t>
      </w:r>
      <w:r w:rsidRPr="00EE2B77">
        <w:rPr>
          <w:rFonts w:ascii="Segoe UI" w:hAnsi="Segoe UI" w:cs="Segoe UI"/>
          <w:sz w:val="28"/>
          <w:szCs w:val="28"/>
        </w:rPr>
        <w:t xml:space="preserve"> Sempre nel web si trova un’intervista ad un partecipante immaginario del Concilio Vaticano II, che racconta del Papa e dell’esperienza conciliare come di una “nuova Pentecoste” della Chiesa, così come è stata definita anche da alcuni storici. </w:t>
      </w:r>
    </w:p>
    <w:p w14:paraId="4A3A187C" w14:textId="77777777" w:rsidR="00EE2B77" w:rsidRDefault="00EE2B77" w:rsidP="00EE2B77">
      <w:pPr>
        <w:jc w:val="both"/>
        <w:rPr>
          <w:rFonts w:ascii="Segoe UI" w:hAnsi="Segoe UI" w:cs="Segoe UI"/>
          <w:sz w:val="28"/>
          <w:szCs w:val="28"/>
        </w:rPr>
      </w:pPr>
      <w:r w:rsidRPr="00EE2B77">
        <w:rPr>
          <w:rFonts w:ascii="Segoe UI" w:hAnsi="Segoe UI" w:cs="Segoe UI"/>
          <w:b/>
          <w:bCs/>
          <w:sz w:val="28"/>
          <w:szCs w:val="28"/>
        </w:rPr>
        <w:t>- L’apostolo Pietro.</w:t>
      </w:r>
      <w:r w:rsidRPr="00EE2B77">
        <w:rPr>
          <w:rFonts w:ascii="Segoe UI" w:hAnsi="Segoe UI" w:cs="Segoe UI"/>
          <w:sz w:val="28"/>
          <w:szCs w:val="28"/>
        </w:rPr>
        <w:t xml:space="preserve"> Nello spazio on line si trova il copione di un dialogo da mettere in scena o da leggere insieme, che serve anche come conclusione dell’esplorazione dei ragazzi. </w:t>
      </w:r>
    </w:p>
    <w:p w14:paraId="34B6DF25" w14:textId="5407CC6B" w:rsidR="008D319F" w:rsidRPr="00EE2B77" w:rsidRDefault="00EE2B77" w:rsidP="00EE2B77">
      <w:pPr>
        <w:jc w:val="both"/>
        <w:rPr>
          <w:rFonts w:ascii="Segoe UI" w:hAnsi="Segoe UI" w:cs="Segoe UI"/>
          <w:sz w:val="28"/>
          <w:szCs w:val="28"/>
        </w:rPr>
      </w:pPr>
      <w:r w:rsidRPr="00EE2B77">
        <w:rPr>
          <w:rFonts w:ascii="Segoe UI" w:hAnsi="Segoe UI" w:cs="Segoe UI"/>
          <w:b/>
          <w:bCs/>
          <w:sz w:val="28"/>
          <w:szCs w:val="28"/>
        </w:rPr>
        <w:t>- I testimoni della comunità cristiana.</w:t>
      </w:r>
      <w:r w:rsidRPr="00EE2B77">
        <w:rPr>
          <w:rFonts w:ascii="Segoe UI" w:hAnsi="Segoe UI" w:cs="Segoe UI"/>
          <w:sz w:val="28"/>
          <w:szCs w:val="28"/>
        </w:rPr>
        <w:t xml:space="preserve"> Si tratta di coinvolgere persone che i ragazzi incontrano abitualmente o che potranno incontrare in seguito, ad esempio durante la Messa domenicale o in oratorio. Ad esempio: il barista dell’oratorio, chi tiene puliti i locali frequentati dai ragazzi, chi cucina durante le domeniche insieme o nelle feste … Queste persone potrebbero trovarsi nel loro posto abituale di “lavoro”. Si può anche allargare la cerchia dei testimoni invitando qualcuno che non necessariamente svolge un servizio in parrocchia, ma vive la fede nel proprio luogo di lavoro: potrebbero essere medici, insegnanti, avvocati, infermieri …</w:t>
      </w:r>
    </w:p>
    <w:sectPr w:rsidR="008D319F" w:rsidRPr="00EE2B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77"/>
    <w:rsid w:val="008D319F"/>
    <w:rsid w:val="00AB248D"/>
    <w:rsid w:val="00B153A9"/>
    <w:rsid w:val="00DC4428"/>
    <w:rsid w:val="00EE2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96A2"/>
  <w15:chartTrackingRefBased/>
  <w15:docId w15:val="{FA63A591-8F16-48C4-9947-2A73973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Luca Beccalli</dc:creator>
  <cp:keywords/>
  <dc:description/>
  <cp:lastModifiedBy>Angelo Luca Beccalli</cp:lastModifiedBy>
  <cp:revision>1</cp:revision>
  <dcterms:created xsi:type="dcterms:W3CDTF">2023-08-29T20:35:00Z</dcterms:created>
  <dcterms:modified xsi:type="dcterms:W3CDTF">2023-08-29T20:36:00Z</dcterms:modified>
</cp:coreProperties>
</file>